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CA4FC0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EF54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EF549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F7241E" w:rsidRDefault="00F26CE4" w:rsidP="00F7241E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8467AA">
        <w:rPr>
          <w:rFonts w:ascii="Times New Roman" w:hAnsi="Times New Roman" w:cs="Times New Roman"/>
          <w:sz w:val="28"/>
          <w:szCs w:val="28"/>
        </w:rPr>
        <w:t>7</w:t>
      </w:r>
      <w:r w:rsidR="006E6D93">
        <w:rPr>
          <w:rFonts w:ascii="Times New Roman" w:hAnsi="Times New Roman" w:cs="Times New Roman"/>
          <w:sz w:val="28"/>
          <w:szCs w:val="28"/>
        </w:rPr>
        <w:t xml:space="preserve"> </w:t>
      </w:r>
      <w:r w:rsidR="00CA4FC0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5B2741" w:rsidRPr="005B2741">
        <w:rPr>
          <w:rFonts w:ascii="Times New Roman" w:hAnsi="Times New Roman" w:cs="Times New Roman"/>
          <w:sz w:val="28"/>
          <w:szCs w:val="28"/>
        </w:rPr>
        <w:t>у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F7241E" w:rsidRPr="00F7241E" w:rsidRDefault="00F7241E" w:rsidP="00F7241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sz w:val="28"/>
          <w:szCs w:val="28"/>
        </w:rPr>
        <w:t xml:space="preserve">.) с исключением из зоны многоэтажной жилой застройки (5 </w:t>
      </w:r>
      <w:proofErr w:type="spellStart"/>
      <w:proofErr w:type="gramStart"/>
      <w:r w:rsidRPr="00F7241E">
        <w:rPr>
          <w:rFonts w:ascii="Times New Roman" w:hAnsi="Times New Roman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sz w:val="28"/>
          <w:szCs w:val="28"/>
        </w:rPr>
        <w:t>. и</w:t>
      </w:r>
      <w:proofErr w:type="gramEnd"/>
      <w:r w:rsidRPr="00F7241E">
        <w:rPr>
          <w:rFonts w:ascii="Times New Roman" w:hAnsi="Times New Roman"/>
          <w:sz w:val="28"/>
          <w:szCs w:val="28"/>
        </w:rPr>
        <w:t xml:space="preserve"> выше)</w:t>
      </w:r>
      <w:r w:rsidRPr="00F7241E">
        <w:rPr>
          <w:rFonts w:ascii="Times New Roman" w:hAnsi="Times New Roman" w:cs="Times New Roman"/>
          <w:sz w:val="28"/>
          <w:szCs w:val="28"/>
        </w:rPr>
        <w:t xml:space="preserve">, земельного участка с кадастровым номером </w:t>
      </w:r>
      <w:r w:rsidRPr="00F7241E">
        <w:rPr>
          <w:rFonts w:ascii="Times New Roman" w:hAnsi="Times New Roman"/>
          <w:sz w:val="28"/>
          <w:szCs w:val="28"/>
        </w:rPr>
        <w:t>08:14:030535:16</w:t>
      </w:r>
      <w:r w:rsidRPr="00F7241E">
        <w:rPr>
          <w:rFonts w:ascii="Times New Roman" w:hAnsi="Times New Roman" w:cs="Times New Roman"/>
          <w:sz w:val="28"/>
          <w:szCs w:val="28"/>
        </w:rPr>
        <w:t xml:space="preserve"> площадью 300 кв.м., расположенного по адресу: Республика Калмыкия, город Элиста, </w:t>
      </w:r>
      <w:r w:rsidRPr="00F7241E">
        <w:rPr>
          <w:rFonts w:ascii="Times New Roman" w:hAnsi="Times New Roman"/>
          <w:sz w:val="28"/>
          <w:szCs w:val="28"/>
        </w:rPr>
        <w:t xml:space="preserve">ул. им. Э. </w:t>
      </w:r>
      <w:proofErr w:type="spellStart"/>
      <w:r w:rsidRPr="00F7241E">
        <w:rPr>
          <w:rFonts w:ascii="Times New Roman" w:hAnsi="Times New Roman"/>
          <w:sz w:val="28"/>
          <w:szCs w:val="28"/>
        </w:rPr>
        <w:t>Деликова</w:t>
      </w:r>
      <w:proofErr w:type="spellEnd"/>
      <w:r w:rsidRPr="00F7241E">
        <w:rPr>
          <w:rFonts w:ascii="Times New Roman" w:hAnsi="Times New Roman"/>
          <w:sz w:val="28"/>
          <w:szCs w:val="28"/>
        </w:rPr>
        <w:t>, № 7 «А»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.), с исключением из зоны зеленых насаждений и зоны улично-дорожной сети</w:t>
      </w:r>
      <w:r w:rsidRPr="00F7241E">
        <w:rPr>
          <w:rFonts w:ascii="Times New Roman" w:hAnsi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земельного участка площадью 348 кв.м., расположенного по адресу: Республика Калмыкия, город Элиста, ул. Партизанская, № 127 «А»</w:t>
      </w:r>
      <w:r w:rsidRPr="00F7241E">
        <w:rPr>
          <w:rFonts w:ascii="Times New Roman" w:hAnsi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.), с исключением из зоны улично-дорожной сети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земельных участков с кадастровыми номерами 08:14:030118:64, 08:14:030118:65, 08:14:030118:123, 08:14:030118:127, 08:14:030118:153, 08:14:030118:154 общей площадью 3450 кв.м., расположенных по адресу: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 Республика Калмыкия, город Элиста, жилая группа «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Гурвн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 Сала», квартал № 2, №№ 10 «А», 12 «А», 12 «Б», 44 «А», 44 «Б», квартал № 1, № 22 «А»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 выше)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 xml:space="preserve">земельных участков с кадастровыми номерами 08:14:030237:25, 08:14:030237:31, 08:14:030237:34, 08:14:030237:69, 08:14:030237:70 общей площадью 2789 кв.м., расположенных по адресу: </w:t>
      </w:r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 xml:space="preserve">Республика Калмыкия, город Элиста, пер.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Демьяновский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, № 2 «В», ул. В.И. Ленина, №№ 33 «Б», 33 «В», 33 «Г»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.)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территори</w:t>
      </w:r>
      <w:r w:rsidR="003C0F83">
        <w:rPr>
          <w:rFonts w:ascii="Times New Roman" w:hAnsi="Times New Roman"/>
          <w:color w:val="000000"/>
          <w:sz w:val="28"/>
          <w:szCs w:val="28"/>
        </w:rPr>
        <w:t>и</w:t>
      </w:r>
      <w:r w:rsidRPr="00F7241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площадью 71,8 га, р</w:t>
      </w:r>
      <w:r w:rsidR="003C0F83">
        <w:rPr>
          <w:rFonts w:ascii="Times New Roman" w:hAnsi="Times New Roman"/>
          <w:color w:val="000000"/>
          <w:sz w:val="28"/>
          <w:szCs w:val="28"/>
        </w:rPr>
        <w:t>асположенной</w:t>
      </w:r>
      <w:r w:rsidRPr="00F7241E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в северо-восточной части города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lastRenderedPageBreak/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.), с исключением из зоны улично-дорожной сети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земельных участков с кадастровыми номерами 08:14:030223:1, 08:14:030223:2, 08:14:030223:3, 08:14:030223:4, 08:14:030223:11, 08:14:030223:12, 08:14:030223:13, 08:14:030223:14, 08:14:030223:18, 08:14:030223:19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, 08:14:030223:29, 08:14:030223:34, 08:14:030223:39, 08:14:030223:119, 08:14:030223:120 общей площадью 8591 кв.м., </w:t>
      </w:r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>расположенных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им. В.Н. Волкова, №№ 16, 18, 20, 22, 24, ул. 8 Марта, № 22, ул. им.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Балдашинова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 Т.Л., № 35, 39, 41, 43, 49, 51, 53, 55, 59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.), с исключением из зоны зеленых насаждений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земельного участка с кадастровым номером 08:14:030548:971 площадью 500 кв.м., расположенного по адресному ориентиру: Республика Калмыкия, город Элиста, район «Сити-3», северо-восточнее дома 18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>включения в зону торговых и коммерческих объектов, с исключением из зоны зеленых насаждений и зоны улично-дорожной сети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 xml:space="preserve">земельных участков общей площадью 1304 кв.м., расположенных по адресу: Республика Калмыкия, город Элиста, ул. М.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Эсамбаева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, №№ 16, 18, 20, 22, 24, севернее дома 24, 8 микрорайон, восточнее здания филиала Детской поликлиники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промышленную зону, с исключением из зоны многоэтажной жилой застройки (5 </w:t>
      </w:r>
      <w:proofErr w:type="spellStart"/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 выше)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земельного участка площадью 1052 кв.м., расположенного по адресу: Республика Калмыкия, город Элиста, ул. В.И. Ленина, № 315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>включения в коммунальную зону, с исключением из зоны улично-дорожной сети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земельного участка с кадастровым номером 08:14:000000:3997 площадью 720 кв.м., расположенного по адресному ориентиру: Республика Калмыкия, город Элиста, ул. им. Хрущева Н.С., южнее АЗС «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Багеш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»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общественных центров, с исключением из зоны многоэтажной жилой застройки (5 </w:t>
      </w:r>
      <w:proofErr w:type="spellStart"/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 выше) и зоны зеленых насаждений</w:t>
      </w:r>
      <w:r w:rsidRPr="00F7241E">
        <w:rPr>
          <w:rFonts w:ascii="Times New Roman" w:hAnsi="Times New Roman" w:cs="Times New Roman"/>
          <w:sz w:val="28"/>
          <w:szCs w:val="28"/>
        </w:rPr>
        <w:t xml:space="preserve">, </w:t>
      </w:r>
      <w:r w:rsidRPr="00F7241E">
        <w:rPr>
          <w:rFonts w:ascii="Times New Roman" w:hAnsi="Times New Roman"/>
          <w:color w:val="000000"/>
          <w:sz w:val="28"/>
          <w:szCs w:val="28"/>
        </w:rPr>
        <w:t>земельного участка с кадастровым номером 08:14:030647:17 площадью 200 кв.м., расположенного по адресному ориентиру: Республика Калмыкия, город Элиста, 8 микрорайон</w:t>
      </w:r>
      <w:r w:rsidRPr="00F7241E">
        <w:rPr>
          <w:rFonts w:ascii="Times New Roman" w:hAnsi="Times New Roman" w:cs="Times New Roman"/>
          <w:sz w:val="28"/>
          <w:szCs w:val="28"/>
        </w:rPr>
        <w:t>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насаждений, земельных участков общей площадью 3000 кв.м., расположенных по адресу: Республика Калмыкия, город Элиста, ул.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Сарта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, №№ 2, 10, 12, 14, 16;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F7241E">
        <w:rPr>
          <w:rFonts w:ascii="Times New Roman" w:hAnsi="Times New Roman"/>
          <w:color w:val="000000"/>
          <w:sz w:val="28"/>
          <w:szCs w:val="28"/>
        </w:rPr>
        <w:t xml:space="preserve"> выше), земельных участков общей площадью  764 кв.м., расположенных по адресу: Республика Калмыкия, город Элиста,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пр-д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 xml:space="preserve"> 8 Марта, № 11 «А»;</w:t>
      </w:r>
    </w:p>
    <w:p w:rsidR="00F7241E" w:rsidRPr="00F7241E" w:rsidRDefault="00F7241E" w:rsidP="00F7241E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F7241E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F7241E">
        <w:rPr>
          <w:rFonts w:ascii="Times New Roman" w:hAnsi="Times New Roman"/>
          <w:color w:val="000000"/>
          <w:sz w:val="28"/>
          <w:szCs w:val="28"/>
        </w:rPr>
        <w:t>.), с исключением из коммунальной зоны и зоны общественных центров, земельного участка с кадастровым номером 08:14:030246:44 площадью 5841 кв.м., расположенного по адресу: Республика Калмыкия, город Элиста, ул. 28-й Армии, № 45 «А»;</w:t>
      </w:r>
    </w:p>
    <w:p w:rsidR="00F7241E" w:rsidRPr="00F7241E" w:rsidRDefault="00F7241E" w:rsidP="00F7241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41E">
        <w:rPr>
          <w:rFonts w:ascii="Times New Roman" w:hAnsi="Times New Roman"/>
          <w:color w:val="000000"/>
          <w:sz w:val="28"/>
          <w:szCs w:val="28"/>
        </w:rPr>
        <w:t xml:space="preserve">включения в зону общественных центров, с исключением из зоны зеленых насаждений и зоны улично-дорожной сети, земельного участка </w:t>
      </w:r>
      <w:r w:rsidRPr="00F7241E">
        <w:rPr>
          <w:rFonts w:ascii="Times New Roman" w:hAnsi="Times New Roman"/>
          <w:color w:val="000000"/>
          <w:sz w:val="28"/>
          <w:szCs w:val="28"/>
        </w:rPr>
        <w:lastRenderedPageBreak/>
        <w:t>площадью 1500 кв.м., расположенного по адресному ориентиру: Республика Калмыкия, город Элиста, южная часть города.</w:t>
      </w:r>
    </w:p>
    <w:p w:rsidR="00F26CE4" w:rsidRPr="000C345E" w:rsidRDefault="00F26CE4" w:rsidP="00F7241E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0C345E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C345E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F26CE4" w:rsidRPr="000C345E" w:rsidRDefault="00840F33" w:rsidP="00F72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F7241E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F7241E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F7241E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F7241E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F7241E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8467AA">
        <w:rPr>
          <w:rFonts w:ascii="Times New Roman" w:hAnsi="Times New Roman" w:cs="Times New Roman"/>
          <w:sz w:val="28"/>
          <w:szCs w:val="28"/>
        </w:rPr>
        <w:t>1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CA4FC0">
        <w:rPr>
          <w:rFonts w:ascii="Times New Roman" w:hAnsi="Times New Roman" w:cs="Times New Roman"/>
          <w:sz w:val="28"/>
          <w:szCs w:val="28"/>
        </w:rPr>
        <w:t xml:space="preserve">  </w:t>
      </w:r>
      <w:r w:rsidR="008467AA">
        <w:rPr>
          <w:rFonts w:ascii="Times New Roman" w:hAnsi="Times New Roman" w:cs="Times New Roman"/>
          <w:sz w:val="28"/>
          <w:szCs w:val="28"/>
        </w:rPr>
        <w:t xml:space="preserve">3 </w:t>
      </w:r>
      <w:r w:rsidR="00CA4FC0">
        <w:rPr>
          <w:rFonts w:ascii="Times New Roman" w:hAnsi="Times New Roman" w:cs="Times New Roman"/>
          <w:sz w:val="28"/>
          <w:szCs w:val="28"/>
        </w:rPr>
        <w:t>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B2741" w:rsidRPr="00C54D18">
        <w:rPr>
          <w:rFonts w:ascii="Times New Roman" w:hAnsi="Times New Roman" w:cs="Times New Roman"/>
          <w:sz w:val="28"/>
          <w:szCs w:val="28"/>
        </w:rPr>
        <w:t>1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0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F72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EF5498" w:rsidRDefault="00EF5498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498" w:rsidRDefault="00EF5498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4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EF5498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CA4FC0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E64C06" w:rsidRPr="00E64C06" w:rsidRDefault="00E64C06" w:rsidP="00E64C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sz w:val="28"/>
          <w:szCs w:val="28"/>
        </w:rPr>
        <w:t xml:space="preserve">.) с исключением из зоны многоэтажной жилой застройки (5 </w:t>
      </w:r>
      <w:proofErr w:type="spellStart"/>
      <w:proofErr w:type="gramStart"/>
      <w:r w:rsidRPr="00E64C06">
        <w:rPr>
          <w:rFonts w:ascii="Times New Roman" w:hAnsi="Times New Roman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sz w:val="28"/>
          <w:szCs w:val="28"/>
        </w:rPr>
        <w:t>. и</w:t>
      </w:r>
      <w:proofErr w:type="gramEnd"/>
      <w:r w:rsidRPr="00E64C06">
        <w:rPr>
          <w:rFonts w:ascii="Times New Roman" w:hAnsi="Times New Roman"/>
          <w:sz w:val="28"/>
          <w:szCs w:val="28"/>
        </w:rPr>
        <w:t xml:space="preserve"> выше)</w:t>
      </w:r>
      <w:r w:rsidRPr="00E64C06">
        <w:rPr>
          <w:rFonts w:ascii="Times New Roman" w:hAnsi="Times New Roman" w:cs="Times New Roman"/>
          <w:sz w:val="28"/>
          <w:szCs w:val="28"/>
        </w:rPr>
        <w:t xml:space="preserve">, земельный участок с кадастровым номером </w:t>
      </w:r>
      <w:r w:rsidRPr="00E64C06">
        <w:rPr>
          <w:rFonts w:ascii="Times New Roman" w:hAnsi="Times New Roman"/>
          <w:sz w:val="28"/>
          <w:szCs w:val="28"/>
        </w:rPr>
        <w:t>08:14:030535:16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площадью 300 кв.м., расположенный по адресу: Республика Калмыкия, город Элиста, </w:t>
      </w:r>
      <w:r w:rsidRPr="00E64C06">
        <w:rPr>
          <w:rFonts w:ascii="Times New Roman" w:hAnsi="Times New Roman"/>
          <w:sz w:val="28"/>
          <w:szCs w:val="28"/>
        </w:rPr>
        <w:t xml:space="preserve">ул. им. Э. </w:t>
      </w:r>
      <w:proofErr w:type="spellStart"/>
      <w:r w:rsidRPr="00E64C06">
        <w:rPr>
          <w:rFonts w:ascii="Times New Roman" w:hAnsi="Times New Roman"/>
          <w:sz w:val="28"/>
          <w:szCs w:val="28"/>
        </w:rPr>
        <w:t>Деликова</w:t>
      </w:r>
      <w:proofErr w:type="spellEnd"/>
      <w:r w:rsidRPr="00E64C06">
        <w:rPr>
          <w:rFonts w:ascii="Times New Roman" w:hAnsi="Times New Roman"/>
          <w:sz w:val="28"/>
          <w:szCs w:val="28"/>
        </w:rPr>
        <w:t>, № 7 «А»</w:t>
      </w:r>
      <w:r w:rsidRPr="00E64C06">
        <w:rPr>
          <w:rFonts w:ascii="Times New Roman" w:hAnsi="Times New Roman" w:cs="Times New Roman"/>
          <w:sz w:val="28"/>
          <w:szCs w:val="28"/>
        </w:rPr>
        <w:t>, согласно схеме № 1 Приложения к настоящему решению;</w:t>
      </w:r>
    </w:p>
    <w:p w:rsidR="00E64C06" w:rsidRPr="00E64C06" w:rsidRDefault="00E64C06" w:rsidP="00E64C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.), с исключением из зоны зеленых насаждений и зоны улично-дорожной сети</w:t>
      </w:r>
      <w:r w:rsidRPr="00E64C06">
        <w:rPr>
          <w:rFonts w:ascii="Times New Roman" w:hAnsi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 xml:space="preserve">земельный участок площадью 348 кв.м., расположенный по адресу: Республика Калмыкия, город Элиста, ул. Партизанская, № 127 «А»,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решению</w:t>
      </w:r>
      <w:r w:rsidRPr="00E64C06">
        <w:rPr>
          <w:rFonts w:ascii="Times New Roman" w:hAnsi="Times New Roman"/>
          <w:sz w:val="28"/>
          <w:szCs w:val="28"/>
        </w:rPr>
        <w:t>;</w:t>
      </w:r>
    </w:p>
    <w:p w:rsidR="00E64C06" w:rsidRPr="00E64C06" w:rsidRDefault="00E64C06" w:rsidP="00E64C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.), с исключением из зоны улично-дорожной сети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>земельные участки с кадастровыми номерами 08:14:030118:64, 08:14:030118:65, 08:14:030118:123, 08:14:030118:127, 08:14:030118:153, 08:14:030118:154 общей площадью 3450 кв.м., расположенные по адресу: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 Республика Калмыкия, город Элиста, жилая группа «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Гурвн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 Сала», квартал № 2, №№ 10 </w:t>
      </w:r>
      <w:r w:rsidRPr="00E64C06">
        <w:rPr>
          <w:rFonts w:ascii="Times New Roman" w:hAnsi="Times New Roman"/>
          <w:color w:val="000000"/>
          <w:sz w:val="28"/>
          <w:szCs w:val="28"/>
        </w:rPr>
        <w:lastRenderedPageBreak/>
        <w:t xml:space="preserve">«А», 12 «А», 12 «Б», 44 «А», 44 «Б», квартал № 1, № 22 «А»,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решению;</w:t>
      </w:r>
    </w:p>
    <w:p w:rsidR="00E64C06" w:rsidRPr="00E64C06" w:rsidRDefault="00E64C06" w:rsidP="00E64C0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 выше)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 xml:space="preserve">земельные участки с кадастровыми номерами 08:14:030237:25, 08:14:030237:31, 08:14:030237:34, 08:14:030237:69, 08:14:030237:70 общей площадью 2789 кв.м., расположенные по адресу: Республика Калмыкия, город Элиста, пер.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Демьяновский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, № 2 «В», ул. В.И. Ленина, №№ 33 «Б», 33 «В», 33 «Г»,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.)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 xml:space="preserve">территорию площадью 71,8 га, расположенную по адресному ориентиру: Республика Калмыкия, город Элиста, в северо-восточной части города,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.), с исключением из зоны улично-дорожной сети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>земельные участки с кадастровыми номерами 08:14:030223:1, 08:14:030223:2, 08:14:030223:3, 08:14:030223:4, 08:14:030223:11, 08:14:030223:12, 08:14:030223:13, 08:14:030223:14, 08:14:030223:18, 08:14:030223:19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, 08:14:030223:29, 08:14:030223:34, 08:14:030223:39, 08:14:030223:119, 08:14:030223:120 общей площадью 8591 кв.м., </w:t>
      </w:r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>расположенные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им. В.Н. Волкова, №№ 16, 18, 20, 22, 24, ул. 8 Марта, № 22, ул. им.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Балдашинова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 Т.Л., № 35, 39, 41, 43, 49, 51, 53, 55, 59,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.), с исключением из зоны зеленых насаждений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 xml:space="preserve">земельный участок с кадастровым номером 08:14:030548:971 площадью 500 кв.м., расположенный по адресному ориентиру: Республика Калмыкия, город Элиста, район «Сити-3», северо-восточнее дома 18,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7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>включить в зону торговых и коммерческих объектов, с исключением из зоны зеленых насаждений и зоны улично-дорожной сети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 xml:space="preserve">земельные участки общей площадью 1304 кв.м., расположенные по адресу: Республика Калмыкия, город Элиста, ул. М.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Эсамбаева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, №№ 16, 18, 20, 22, 24, севернее дома 24, 8 микрорайон, восточнее здания филиала Детской поликлиники, </w:t>
      </w:r>
      <w:r w:rsidRPr="00E64C06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промышленную зону, с исключением из зоны многоэтажной жилой застройки (5 </w:t>
      </w:r>
      <w:proofErr w:type="spellStart"/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 выше)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 xml:space="preserve">земельный участок площадью 1052 кв.м., расположенный по адресу: Республика Калмыкия, город Элиста, ул. В.И. Ленина, № 315, </w:t>
      </w:r>
      <w:r w:rsidRPr="00E64C06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>включить в коммунальную зону, с исключением из зоны улично-дорожной сети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t>земельный участок с кадастровым номером 08:14:000000:3997 площадью 720 кв.м., расположенный по адресному ориентиру: Республика Калмыкия, город Элиста, ул. им. Хрущева Н.С., южнее АЗС «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Багеш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общественных центров, с исключением из зоны многоэтажной жилой застройки (5 </w:t>
      </w:r>
      <w:proofErr w:type="spellStart"/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 выше) и зоны зеленых насаждений</w:t>
      </w:r>
      <w:r w:rsidRPr="00E64C06">
        <w:rPr>
          <w:rFonts w:ascii="Times New Roman" w:hAnsi="Times New Roman" w:cs="Times New Roman"/>
          <w:sz w:val="28"/>
          <w:szCs w:val="28"/>
        </w:rPr>
        <w:t xml:space="preserve">, </w:t>
      </w:r>
      <w:r w:rsidRPr="00E64C06">
        <w:rPr>
          <w:rFonts w:ascii="Times New Roman" w:hAnsi="Times New Roman"/>
          <w:color w:val="000000"/>
          <w:sz w:val="28"/>
          <w:szCs w:val="28"/>
        </w:rPr>
        <w:lastRenderedPageBreak/>
        <w:t xml:space="preserve">земельный участок с кадастровым номером 08:14:030647:17 площадью 200 кв.м., расположенный по адресному ориентиру: Республика Калмыкия, город Элиста, 8 микрорайон,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насаждений, земельные участки общей площадью 3000 кв.м., расположенные по адресу: Республика Калмыкия, город Элиста, ул.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Сарта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, №№ 2, 10, 12, 14, 16,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E64C06">
        <w:rPr>
          <w:rFonts w:ascii="Times New Roman" w:hAnsi="Times New Roman"/>
          <w:color w:val="000000"/>
          <w:sz w:val="28"/>
          <w:szCs w:val="28"/>
        </w:rPr>
        <w:t>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>. и</w:t>
      </w:r>
      <w:proofErr w:type="gramEnd"/>
      <w:r w:rsidRPr="00E64C06">
        <w:rPr>
          <w:rFonts w:ascii="Times New Roman" w:hAnsi="Times New Roman"/>
          <w:color w:val="000000"/>
          <w:sz w:val="28"/>
          <w:szCs w:val="28"/>
        </w:rPr>
        <w:t xml:space="preserve"> выше), земельные участки общей площадью  764 кв.м., расположенные по адресу: Республика Калмыкия, город Элиста,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пр-д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 8 Марта, № 11 «А»,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E64C06">
        <w:rPr>
          <w:rFonts w:ascii="Times New Roman" w:hAnsi="Times New Roman"/>
          <w:color w:val="000000"/>
          <w:sz w:val="28"/>
          <w:szCs w:val="28"/>
        </w:rPr>
        <w:t>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64C06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E64C06">
        <w:rPr>
          <w:rFonts w:ascii="Times New Roman" w:hAnsi="Times New Roman"/>
          <w:color w:val="000000"/>
          <w:sz w:val="28"/>
          <w:szCs w:val="28"/>
        </w:rPr>
        <w:t xml:space="preserve">.), с исключением из коммунальной зоны и зоны общественных центров, земельный участок с кадастровым номером 08:14:030246:44 площадью 5841 кв.м., расположенный по адресу: Республика Калмыкия, город Элиста, ул. 28-й Армии, № 45 «А»,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E64C06">
        <w:rPr>
          <w:rFonts w:ascii="Times New Roman" w:hAnsi="Times New Roman"/>
          <w:color w:val="000000"/>
          <w:sz w:val="28"/>
          <w:szCs w:val="28"/>
        </w:rPr>
        <w:t>;</w:t>
      </w:r>
    </w:p>
    <w:p w:rsidR="00E64C06" w:rsidRPr="00E64C06" w:rsidRDefault="00E64C06" w:rsidP="00E64C0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6">
        <w:rPr>
          <w:rFonts w:ascii="Times New Roman" w:hAnsi="Times New Roman"/>
          <w:color w:val="000000"/>
          <w:sz w:val="28"/>
          <w:szCs w:val="28"/>
        </w:rPr>
        <w:t xml:space="preserve">включить в зону общественных центров, с исключением из зоны зеленых насаждений и зоны улично-дорожной сети, земельный участок площадью 1500 кв.м., расположенный по адресному ориентиру: Республика Калмыкия, город Элиста, южная часть города, </w:t>
      </w:r>
      <w:r w:rsidRPr="00E64C06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64C0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E64C06">
        <w:rPr>
          <w:rFonts w:ascii="Times New Roman" w:hAnsi="Times New Roman"/>
          <w:color w:val="000000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" w:name="_GoBack"/>
      <w:bookmarkEnd w:id="1"/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Pr="002220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115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15pt;height:238.3pt" o:ole="">
                  <v:imagedata r:id="rId6" o:title=""/>
                </v:shape>
                <o:OLEObject Type="Embed" ProgID="PBrush" ShapeID="_x0000_i1025" DrawAspect="Content" ObjectID="_1689679669" r:id="rId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425" w:dyaOrig="6855">
                <v:shape id="_x0000_i1026" type="#_x0000_t75" style="width:252.7pt;height:235.45pt" o:ole="">
                  <v:imagedata r:id="rId8" o:title=""/>
                </v:shape>
                <o:OLEObject Type="Embed" ProgID="PBrush" ShapeID="_x0000_i1026" DrawAspect="Content" ObjectID="_1689679670" r:id="rId9"/>
              </w:object>
            </w:r>
          </w:p>
        </w:tc>
      </w:tr>
    </w:tbl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425" w:dyaOrig="7215">
                <v:shape id="_x0000_i1027" type="#_x0000_t75" style="width:257.75pt;height:250.55pt" o:ole="">
                  <v:imagedata r:id="rId10" o:title=""/>
                </v:shape>
                <o:OLEObject Type="Embed" ProgID="PBrush" ShapeID="_x0000_i1027" DrawAspect="Content" ObjectID="_1689679671" r:id="rId1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635" w:dyaOrig="7335">
                <v:shape id="_x0000_i1028" type="#_x0000_t75" style="width:252.7pt;height:250.55pt" o:ole="">
                  <v:imagedata r:id="rId12" o:title=""/>
                </v:shape>
                <o:OLEObject Type="Embed" ProgID="PBrush" ShapeID="_x0000_i1028" DrawAspect="Content" ObjectID="_1689679672" r:id="rId13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408EC" w:rsidRPr="000C7960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355" w:dyaOrig="7845">
                <v:shape id="_x0000_i1029" type="#_x0000_t75" style="width:272.15pt;height:252.7pt" o:ole="">
                  <v:imagedata r:id="rId14" o:title=""/>
                </v:shape>
                <o:OLEObject Type="Embed" ProgID="PBrush" ShapeID="_x0000_i1029" DrawAspect="Content" ObjectID="_1689679673" r:id="rId1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235" w:dyaOrig="7185">
                <v:shape id="_x0000_i1030" type="#_x0000_t75" style="width:294.5pt;height:263.5pt" o:ole="">
                  <v:imagedata r:id="rId16" o:title=""/>
                </v:shape>
                <o:OLEObject Type="Embed" ProgID="PBrush" ShapeID="_x0000_i1030" DrawAspect="Content" ObjectID="_1689679674" r:id="rId17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365" w:dyaOrig="7905">
                <v:shape id="_x0000_i1031" type="#_x0000_t75" style="width:257.75pt;height:276.5pt" o:ole="">
                  <v:imagedata r:id="rId18" o:title=""/>
                </v:shape>
                <o:OLEObject Type="Embed" ProgID="PBrush" ShapeID="_x0000_i1031" DrawAspect="Content" ObjectID="_1689679675" r:id="rId1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0C7960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  <w:lang w:val="en-US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695" w:dyaOrig="7605">
                <v:shape id="_x0000_i1032" type="#_x0000_t75" style="width:282.95pt;height:282.95pt" o:ole="">
                  <v:imagedata r:id="rId20" o:title=""/>
                </v:shape>
                <o:OLEObject Type="Embed" ProgID="PBrush" ShapeID="_x0000_i1032" DrawAspect="Content" ObjectID="_1689679676" r:id="rId21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0C7960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ind w:hanging="122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13425" w:dyaOrig="10125">
                <v:shape id="_x0000_i1033" type="#_x0000_t75" style="width:299.5pt;height:231.1pt" o:ole="">
                  <v:imagedata r:id="rId22" o:title=""/>
                </v:shape>
                <o:OLEObject Type="Embed" ProgID="PBrush" ShapeID="_x0000_i1033" DrawAspect="Content" ObjectID="_1689679677" r:id="rId2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13515" w:dyaOrig="10245">
                <v:shape id="_x0000_i1034" type="#_x0000_t75" style="width:284.4pt;height:239.05pt" o:ole="">
                  <v:imagedata r:id="rId24" o:title=""/>
                </v:shape>
                <o:OLEObject Type="Embed" ProgID="PBrush" ShapeID="_x0000_i1034" DrawAspect="Content" ObjectID="_1689679678" r:id="rId25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265" w:dyaOrig="8085">
                <v:shape id="_x0000_i1035" type="#_x0000_t75" style="width:273.6pt;height:285.1pt" o:ole="">
                  <v:imagedata r:id="rId26" o:title=""/>
                </v:shape>
                <o:OLEObject Type="Embed" ProgID="PBrush" ShapeID="_x0000_i1035" DrawAspect="Content" ObjectID="_1689679679" r:id="rId2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485" w:dyaOrig="8625">
                <v:shape id="_x0000_i1036" type="#_x0000_t75" style="width:252.7pt;height:291.6pt" o:ole="">
                  <v:imagedata r:id="rId28" o:title=""/>
                </v:shape>
                <o:OLEObject Type="Embed" ProgID="PBrush" ShapeID="_x0000_i1036" DrawAspect="Content" ObjectID="_1689679680" r:id="rId29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055" w:dyaOrig="7545">
                <v:shape id="_x0000_i1037" type="#_x0000_t75" style="width:268.55pt;height:274.3pt" o:ole="">
                  <v:imagedata r:id="rId30" o:title=""/>
                </v:shape>
                <o:OLEObject Type="Embed" ProgID="PBrush" ShapeID="_x0000_i1037" DrawAspect="Content" ObjectID="_1689679681" r:id="rId3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695" w:dyaOrig="8205">
                <v:shape id="_x0000_i1038" type="#_x0000_t75" style="width:252.7pt;height:280.8pt" o:ole="">
                  <v:imagedata r:id="rId32" o:title=""/>
                </v:shape>
                <o:OLEObject Type="Embed" ProgID="PBrush" ShapeID="_x0000_i1038" DrawAspect="Content" ObjectID="_1689679682" r:id="rId33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3408EC" w:rsidRPr="000A1B48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9885" w:dyaOrig="8385">
                <v:shape id="_x0000_i1039" type="#_x0000_t75" style="width:282.25pt;height:260.65pt" o:ole="">
                  <v:imagedata r:id="rId34" o:title=""/>
                </v:shape>
                <o:OLEObject Type="Embed" ProgID="PBrush" ShapeID="_x0000_i1039" DrawAspect="Content" ObjectID="_1689679683" r:id="rId3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ind w:hanging="39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325" w:dyaOrig="7305">
                <v:shape id="_x0000_i1040" type="#_x0000_t75" style="width:320.4pt;height:257.75pt" o:ole="">
                  <v:imagedata r:id="rId36" o:title=""/>
                </v:shape>
                <o:OLEObject Type="Embed" ProgID="PBrush" ShapeID="_x0000_i1040" DrawAspect="Content" ObjectID="_1689679684" r:id="rId37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10425" w:dyaOrig="9015">
                <v:shape id="_x0000_i1041" type="#_x0000_t75" style="width:272.9pt;height:279.35pt" o:ole="">
                  <v:imagedata r:id="rId38" o:title=""/>
                </v:shape>
                <o:OLEObject Type="Embed" ProgID="PBrush" ShapeID="_x0000_i1041" DrawAspect="Content" ObjectID="_1689679685" r:id="rId3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10365" w:dyaOrig="8745">
                <v:shape id="_x0000_i1042" type="#_x0000_t75" style="width:293.75pt;height:285.85pt" o:ole="">
                  <v:imagedata r:id="rId40" o:title=""/>
                </v:shape>
                <o:OLEObject Type="Embed" ProgID="PBrush" ShapeID="_x0000_i1042" DrawAspect="Content" ObjectID="_1689679686" r:id="rId41"/>
              </w:object>
            </w:r>
          </w:p>
        </w:tc>
      </w:tr>
    </w:tbl>
    <w:p w:rsidR="003408EC" w:rsidRPr="00222046" w:rsidRDefault="003408EC" w:rsidP="003408E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235" w:dyaOrig="7785">
                <v:shape id="_x0000_i1043" type="#_x0000_t75" style="width:257.75pt;height:262.1pt" o:ole="">
                  <v:imagedata r:id="rId42" o:title=""/>
                </v:shape>
                <o:OLEObject Type="Embed" ProgID="PBrush" ShapeID="_x0000_i1043" DrawAspect="Content" ObjectID="_1689679687" r:id="rId4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9525" w:dyaOrig="8115">
                <v:shape id="_x0000_i1044" type="#_x0000_t75" style="width:282.95pt;height:273.6pt" o:ole="">
                  <v:imagedata r:id="rId44" o:title=""/>
                </v:shape>
                <o:OLEObject Type="Embed" ProgID="PBrush" ShapeID="_x0000_i1044" DrawAspect="Content" ObjectID="_1689679688" r:id="rId45"/>
              </w:object>
            </w:r>
          </w:p>
        </w:tc>
      </w:tr>
    </w:tbl>
    <w:p w:rsidR="003408EC" w:rsidRPr="00253BCB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Схема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11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385" w:dyaOrig="8325">
                <v:shape id="_x0000_i1045" type="#_x0000_t75" style="width:257.75pt;height:268.55pt" o:ole="">
                  <v:imagedata r:id="rId46" o:title=""/>
                </v:shape>
                <o:OLEObject Type="Embed" ProgID="PBrush" ShapeID="_x0000_i1045" DrawAspect="Content" ObjectID="_1689679689" r:id="rId4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10125" w:dyaOrig="8955">
                <v:shape id="_x0000_i1046" type="#_x0000_t75" style="width:277.9pt;height:266.4pt" o:ole="">
                  <v:imagedata r:id="rId48" o:title=""/>
                </v:shape>
                <o:OLEObject Type="Embed" ProgID="PBrush" ShapeID="_x0000_i1046" DrawAspect="Content" ObjectID="_1689679690" r:id="rId49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12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5682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715" w:dyaOrig="8265">
                <v:shape id="_x0000_i1047" type="#_x0000_t75" style="width:286.55pt;height:276.5pt" o:ole="">
                  <v:imagedata r:id="rId50" o:title=""/>
                </v:shape>
                <o:OLEObject Type="Embed" ProgID="PBrush" ShapeID="_x0000_i1047" DrawAspect="Content" ObjectID="_1689679691" r:id="rId5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9945" w:dyaOrig="8805">
                <v:shape id="_x0000_i1048" type="#_x0000_t75" style="width:274.3pt;height:271.45pt" o:ole="">
                  <v:imagedata r:id="rId52" o:title=""/>
                </v:shape>
                <o:OLEObject Type="Embed" ProgID="PBrush" ShapeID="_x0000_i1048" DrawAspect="Content" ObjectID="_1689679692" r:id="rId53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Схема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13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385" w:dyaOrig="7725">
                <v:shape id="_x0000_i1049" type="#_x0000_t75" style="width:275.75pt;height:265.7pt" o:ole="">
                  <v:imagedata r:id="rId54" o:title=""/>
                </v:shape>
                <o:OLEObject Type="Embed" ProgID="PBrush" ShapeID="_x0000_i1049" DrawAspect="Content" ObjectID="_1689679693" r:id="rId5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505" w:dyaOrig="7665">
                <v:shape id="_x0000_i1050" type="#_x0000_t75" style="width:277.2pt;height:276.5pt" o:ole="">
                  <v:imagedata r:id="rId56" o:title=""/>
                </v:shape>
                <o:OLEObject Type="Embed" ProgID="PBrush" ShapeID="_x0000_i1050" DrawAspect="Content" ObjectID="_1689679694" r:id="rId57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14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5682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685" w:dyaOrig="8055">
                <v:shape id="_x0000_i1051" type="#_x0000_t75" style="width:281.5pt;height:4in" o:ole="">
                  <v:imagedata r:id="rId58" o:title=""/>
                </v:shape>
                <o:OLEObject Type="Embed" ProgID="PBrush" ShapeID="_x0000_i1051" DrawAspect="Content" ObjectID="_1689679695" r:id="rId5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9825" w:dyaOrig="7455">
                <v:shape id="_x0000_i1052" type="#_x0000_t75" style="width:329.75pt;height:277.9pt" o:ole="">
                  <v:imagedata r:id="rId60" o:title=""/>
                </v:shape>
                <o:OLEObject Type="Embed" ProgID="PBrush" ShapeID="_x0000_i1052" DrawAspect="Content" ObjectID="_1689679696" r:id="rId61"/>
              </w:object>
            </w:r>
          </w:p>
        </w:tc>
      </w:tr>
    </w:tbl>
    <w:p w:rsidR="003408EC" w:rsidRPr="0002616F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"/>
          <w:szCs w:val="24"/>
        </w:rPr>
      </w:pPr>
    </w:p>
    <w:p w:rsidR="003408EC" w:rsidRPr="00222046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Схема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15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408EC" w:rsidRPr="001249FD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408EC" w:rsidRDefault="003408EC" w:rsidP="003408E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408EC" w:rsidRPr="00207A75" w:rsidRDefault="003408EC" w:rsidP="003408E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408EC" w:rsidRPr="00D1175B" w:rsidTr="00F36580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8EC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408EC" w:rsidRPr="00D1175B" w:rsidTr="00F36580">
        <w:trPr>
          <w:trHeight w:val="543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7875" w:dyaOrig="7905">
                <v:shape id="_x0000_i1053" type="#_x0000_t75" style="width:272.15pt;height:275.75pt" o:ole="">
                  <v:imagedata r:id="rId62" o:title=""/>
                </v:shape>
                <o:OLEObject Type="Embed" ProgID="PBrush" ShapeID="_x0000_i1053" DrawAspect="Content" ObjectID="_1689679697" r:id="rId6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8EC" w:rsidRPr="00916481" w:rsidRDefault="003408EC" w:rsidP="00F36580">
            <w:pPr>
              <w:ind w:hanging="39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4652F4">
              <w:rPr>
                <w:rFonts w:asciiTheme="minorHAnsi" w:eastAsiaTheme="minorEastAsia" w:hAnsiTheme="minorHAnsi" w:cstheme="minorBidi"/>
                <w:lang w:eastAsia="ru-RU"/>
              </w:rPr>
              <w:object w:dxaOrig="8265" w:dyaOrig="7965">
                <v:shape id="_x0000_i1054" type="#_x0000_t75" style="width:282.25pt;height:272.9pt" o:ole="">
                  <v:imagedata r:id="rId64" o:title=""/>
                </v:shape>
                <o:OLEObject Type="Embed" ProgID="PBrush" ShapeID="_x0000_i1054" DrawAspect="Content" ObjectID="_1689679698" r:id="rId65"/>
              </w:object>
            </w:r>
          </w:p>
        </w:tc>
      </w:tr>
    </w:tbl>
    <w:p w:rsidR="003408EC" w:rsidRDefault="003408EC" w:rsidP="003408E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A4FC0" w:rsidRDefault="00CA4FC0" w:rsidP="0063761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CA4FC0" w:rsidSect="00F7241E">
      <w:pgSz w:w="11906" w:h="16838"/>
      <w:pgMar w:top="851" w:right="99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540D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08EC"/>
    <w:rsid w:val="003471EF"/>
    <w:rsid w:val="00353D4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0F83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0D4"/>
    <w:rsid w:val="00520F19"/>
    <w:rsid w:val="00525076"/>
    <w:rsid w:val="00530170"/>
    <w:rsid w:val="00541262"/>
    <w:rsid w:val="005414E2"/>
    <w:rsid w:val="00553BCF"/>
    <w:rsid w:val="00565958"/>
    <w:rsid w:val="005806E0"/>
    <w:rsid w:val="0058086C"/>
    <w:rsid w:val="005815E0"/>
    <w:rsid w:val="0058336D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34DE"/>
    <w:rsid w:val="00645E9E"/>
    <w:rsid w:val="00646B9E"/>
    <w:rsid w:val="0065063C"/>
    <w:rsid w:val="00650B70"/>
    <w:rsid w:val="00653FA6"/>
    <w:rsid w:val="00667138"/>
    <w:rsid w:val="00682BC6"/>
    <w:rsid w:val="0069464F"/>
    <w:rsid w:val="00696810"/>
    <w:rsid w:val="006A3D34"/>
    <w:rsid w:val="006B0401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C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467AA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1094B"/>
    <w:rsid w:val="00C241DC"/>
    <w:rsid w:val="00C51D56"/>
    <w:rsid w:val="00C54D18"/>
    <w:rsid w:val="00C602C4"/>
    <w:rsid w:val="00C627F8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64C06"/>
    <w:rsid w:val="00E65CAA"/>
    <w:rsid w:val="00E700C2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5498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241E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82B7D-F2F8-4EAC-8D6A-3E217F125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13946</TotalTime>
  <Pages>14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138</cp:revision>
  <cp:lastPrinted>2021-08-05T11:13:00Z</cp:lastPrinted>
  <dcterms:created xsi:type="dcterms:W3CDTF">2020-02-04T15:15:00Z</dcterms:created>
  <dcterms:modified xsi:type="dcterms:W3CDTF">2021-08-05T11:41:00Z</dcterms:modified>
</cp:coreProperties>
</file>